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C6A02" w14:textId="77777777" w:rsidR="00120BFC" w:rsidRDefault="004A6C80">
      <w:pPr>
        <w:spacing w:after="267"/>
        <w:ind w:left="18" w:right="6339" w:firstLine="6"/>
      </w:pPr>
      <w:r>
        <w:rPr>
          <w:sz w:val="24"/>
        </w:rPr>
        <w:t>Sąd Rejonowy w Jarosławiu Wydział I Cywilny ul. Jana Pawła II 11 37-500 Jarosław</w:t>
      </w:r>
    </w:p>
    <w:p w14:paraId="2FABC0FE" w14:textId="77777777" w:rsidR="00120BFC" w:rsidRDefault="004A6C80">
      <w:pPr>
        <w:spacing w:after="0"/>
        <w:ind w:left="18" w:right="6339" w:firstLine="6"/>
      </w:pPr>
      <w:r>
        <w:rPr>
          <w:sz w:val="24"/>
        </w:rPr>
        <w:t>Data 16 marca 2026 roku</w:t>
      </w:r>
    </w:p>
    <w:p w14:paraId="6B17AA2F" w14:textId="77777777" w:rsidR="00120BFC" w:rsidRDefault="004A6C80">
      <w:pPr>
        <w:spacing w:after="648"/>
        <w:ind w:left="18" w:right="6339" w:firstLine="6"/>
      </w:pPr>
      <w:r>
        <w:rPr>
          <w:sz w:val="24"/>
        </w:rPr>
        <w:t>Sygn. akt I NS 339/25</w:t>
      </w:r>
    </w:p>
    <w:p w14:paraId="05E8CC15" w14:textId="37A26DBB" w:rsidR="00120BFC" w:rsidRDefault="00B831F6">
      <w:pPr>
        <w:pStyle w:val="Nagwek1"/>
      </w:pPr>
      <w:r>
        <w:rPr>
          <w:noProof/>
        </w:rPr>
        <w:t>Ogłoszenie</w:t>
      </w:r>
    </w:p>
    <w:p w14:paraId="4EE9F09C" w14:textId="77777777" w:rsidR="00120BFC" w:rsidRDefault="004A6C80">
      <w:pPr>
        <w:ind w:left="-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538ED9A" wp14:editId="04001985">
            <wp:simplePos x="0" y="0"/>
            <wp:positionH relativeFrom="page">
              <wp:posOffset>7126427</wp:posOffset>
            </wp:positionH>
            <wp:positionV relativeFrom="page">
              <wp:posOffset>1402373</wp:posOffset>
            </wp:positionV>
            <wp:extent cx="24181" cy="5512777"/>
            <wp:effectExtent l="0" t="0" r="0" b="0"/>
            <wp:wrapSquare wrapText="bothSides"/>
            <wp:docPr id="814" name="Picture 8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" name="Picture 8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81" cy="5512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2DFBE5D" wp14:editId="2C96AE5C">
            <wp:simplePos x="0" y="0"/>
            <wp:positionH relativeFrom="page">
              <wp:posOffset>7122973</wp:posOffset>
            </wp:positionH>
            <wp:positionV relativeFrom="page">
              <wp:posOffset>7751047</wp:posOffset>
            </wp:positionV>
            <wp:extent cx="10363" cy="1436915"/>
            <wp:effectExtent l="0" t="0" r="0" b="0"/>
            <wp:wrapSquare wrapText="bothSides"/>
            <wp:docPr id="1756" name="Picture 1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" name="Picture 17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63" cy="1436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Przed Sądem Rejonowym w Jarosławiu, Wydziałem Cywilnym pod sygn. akt I NS 339/25 toczy się postępowanie z wniosła PGNiG Obrót Detaliczny Spółki z ograniczoną odpowiedzialnością z siedzibą Warszawie o stwierdzenie nabycia spadku po Aleksandrze Kuch, c. Jana i Bronisławy, zmarłej dnia 10 września 2002 roku w Jarosławiu, mającej ostatnie miejsce stałego pobytu w Czudowicach.</w:t>
      </w:r>
    </w:p>
    <w:p w14:paraId="7FC0663D" w14:textId="77777777" w:rsidR="00120BFC" w:rsidRDefault="004A6C80">
      <w:pPr>
        <w:ind w:left="713" w:firstLine="0"/>
      </w:pPr>
      <w:r>
        <w:t>Majątek pozostały po spadkodawczyni nie jest Sądowi znany.</w:t>
      </w:r>
    </w:p>
    <w:p w14:paraId="131F1CA3" w14:textId="77777777" w:rsidR="00120BFC" w:rsidRDefault="004A6C80">
      <w:pPr>
        <w:spacing w:after="2702"/>
        <w:ind w:left="-4"/>
      </w:pPr>
      <w:r>
        <w:t>Wzywa się spadkobierców Aleksandry Kuch, aby w terminie trzech miesięcy od publikacji ogłoszenia zgłosili się i udowodnili nabycie spadku, gdyż w przeciwnym razie mogą być pominięci w postanowieniu o stwierdzeniu nabycia spadku.</w:t>
      </w:r>
    </w:p>
    <w:p w14:paraId="2B9A510A" w14:textId="37CD58B0" w:rsidR="00120BFC" w:rsidRDefault="00120BFC" w:rsidP="004A6C80">
      <w:pPr>
        <w:spacing w:after="0" w:line="259" w:lineRule="auto"/>
        <w:ind w:right="849"/>
        <w:jc w:val="left"/>
      </w:pPr>
    </w:p>
    <w:p w14:paraId="5A23AC78" w14:textId="4BB69DB7" w:rsidR="00120BFC" w:rsidRDefault="00120BFC">
      <w:pPr>
        <w:spacing w:after="0" w:line="259" w:lineRule="auto"/>
        <w:ind w:left="0" w:right="849" w:firstLine="0"/>
        <w:jc w:val="center"/>
      </w:pPr>
    </w:p>
    <w:sectPr w:rsidR="00120BFC">
      <w:pgSz w:w="12240" w:h="15840"/>
      <w:pgMar w:top="1440" w:right="2437" w:bottom="1440" w:left="6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BFC"/>
    <w:rsid w:val="00120BFC"/>
    <w:rsid w:val="004A6C80"/>
    <w:rsid w:val="00B8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EA3C"/>
  <w15:docId w15:val="{311697E2-A14A-487F-BA2E-FD8127AB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85" w:line="265" w:lineRule="auto"/>
      <w:ind w:left="11" w:firstLine="70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608"/>
      <w:ind w:left="11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690</Characters>
  <Application>Microsoft Office Word</Application>
  <DocSecurity>0</DocSecurity>
  <Lines>5</Lines>
  <Paragraphs>1</Paragraphs>
  <ScaleCrop>false</ScaleCrop>
  <Company>Sąd Apelacyjny w Rzeszowie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Folta Mariola</dc:creator>
  <cp:keywords/>
  <cp:lastModifiedBy>Folta Mariola</cp:lastModifiedBy>
  <cp:revision>3</cp:revision>
  <dcterms:created xsi:type="dcterms:W3CDTF">2026-03-23T12:41:00Z</dcterms:created>
  <dcterms:modified xsi:type="dcterms:W3CDTF">2026-03-23T12:42:00Z</dcterms:modified>
</cp:coreProperties>
</file>